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sz w:val="28"/>
          <w:szCs w:val="28"/>
        </w:rPr>
      </w:pPr>
      <w:r w:rsidDel="00000000" w:rsidR="00000000" w:rsidRPr="00000000">
        <w:rPr>
          <w:rtl w:val="0"/>
        </w:rPr>
      </w:r>
    </w:p>
    <w:p w:rsidR="00000000" w:rsidDel="00000000" w:rsidP="00000000" w:rsidRDefault="00000000" w:rsidRPr="00000000" w14:paraId="00000002">
      <w:pPr>
        <w:pageBreakBefore w:val="0"/>
        <w:jc w:val="center"/>
        <w:rPr>
          <w:sz w:val="28"/>
          <w:szCs w:val="28"/>
        </w:rPr>
      </w:pPr>
      <w:r w:rsidDel="00000000" w:rsidR="00000000" w:rsidRPr="00000000">
        <w:rPr>
          <w:sz w:val="28"/>
          <w:szCs w:val="28"/>
          <w:rtl w:val="0"/>
        </w:rPr>
        <w:t xml:space="preserve">420 Monthly Committee Meeting</w:t>
      </w:r>
    </w:p>
    <w:p w:rsidR="00000000" w:rsidDel="00000000" w:rsidP="00000000" w:rsidRDefault="00000000" w:rsidRPr="00000000" w14:paraId="00000003">
      <w:pPr>
        <w:pageBreakBefore w:val="0"/>
        <w:jc w:val="center"/>
        <w:rPr>
          <w:sz w:val="28"/>
          <w:szCs w:val="28"/>
        </w:rPr>
      </w:pPr>
      <w:r w:rsidDel="00000000" w:rsidR="00000000" w:rsidRPr="00000000">
        <w:rPr>
          <w:sz w:val="28"/>
          <w:szCs w:val="28"/>
          <w:rtl w:val="0"/>
        </w:rPr>
        <w:t xml:space="preserve">GBR International 420 Class Association</w:t>
      </w:r>
    </w:p>
    <w:p w:rsidR="00000000" w:rsidDel="00000000" w:rsidP="00000000" w:rsidRDefault="00000000" w:rsidRPr="00000000" w14:paraId="00000004">
      <w:pPr>
        <w:pageBreakBefore w:val="0"/>
        <w:jc w:val="center"/>
        <w:rPr>
          <w:sz w:val="28"/>
          <w:szCs w:val="28"/>
        </w:rPr>
      </w:pPr>
      <w:r w:rsidDel="00000000" w:rsidR="00000000" w:rsidRPr="00000000">
        <w:rPr>
          <w:sz w:val="28"/>
          <w:szCs w:val="28"/>
          <w:rtl w:val="0"/>
        </w:rPr>
        <w:t xml:space="preserve">15th June 2023 at 7.30pm</w:t>
      </w:r>
    </w:p>
    <w:p w:rsidR="00000000" w:rsidDel="00000000" w:rsidP="00000000" w:rsidRDefault="00000000" w:rsidRPr="00000000" w14:paraId="00000005">
      <w:pPr>
        <w:pageBreakBefore w:val="0"/>
        <w:jc w:val="center"/>
        <w:rPr>
          <w:sz w:val="28"/>
          <w:szCs w:val="28"/>
        </w:rPr>
      </w:pPr>
      <w:r w:rsidDel="00000000" w:rsidR="00000000" w:rsidRPr="00000000">
        <w:rPr>
          <w:sz w:val="28"/>
          <w:szCs w:val="28"/>
          <w:rtl w:val="0"/>
        </w:rPr>
        <w:t xml:space="preserve">Meeting via Google Meets</w:t>
      </w:r>
    </w:p>
    <w:p w:rsidR="00000000" w:rsidDel="00000000" w:rsidP="00000000" w:rsidRDefault="00000000" w:rsidRPr="00000000" w14:paraId="00000006">
      <w:pPr>
        <w:pageBreakBefore w:val="0"/>
        <w:spacing w:after="0" w:lineRule="auto"/>
        <w:rPr>
          <w:b w:val="1"/>
          <w:sz w:val="32"/>
          <w:szCs w:val="32"/>
        </w:rPr>
      </w:pPr>
      <w:r w:rsidDel="00000000" w:rsidR="00000000" w:rsidRPr="00000000">
        <w:rPr>
          <w:b w:val="1"/>
          <w:sz w:val="32"/>
          <w:szCs w:val="32"/>
          <w:rtl w:val="0"/>
        </w:rPr>
        <w:t xml:space="preserve">Attendees:</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0" w:lineRule="auto"/>
              <w:rPr>
                <w:sz w:val="24"/>
                <w:szCs w:val="24"/>
              </w:rPr>
            </w:pPr>
            <w:r w:rsidDel="00000000" w:rsidR="00000000" w:rsidRPr="00000000">
              <w:rPr>
                <w:sz w:val="24"/>
                <w:szCs w:val="24"/>
                <w:rtl w:val="0"/>
              </w:rPr>
              <w:t xml:space="preserve">James George</w:t>
            </w:r>
          </w:p>
          <w:p w:rsidR="00000000" w:rsidDel="00000000" w:rsidP="00000000" w:rsidRDefault="00000000" w:rsidRPr="00000000" w14:paraId="00000008">
            <w:pPr>
              <w:spacing w:after="0" w:lineRule="auto"/>
              <w:rPr>
                <w:sz w:val="24"/>
                <w:szCs w:val="24"/>
              </w:rPr>
            </w:pPr>
            <w:r w:rsidDel="00000000" w:rsidR="00000000" w:rsidRPr="00000000">
              <w:rPr>
                <w:sz w:val="24"/>
                <w:szCs w:val="24"/>
                <w:rtl w:val="0"/>
              </w:rPr>
              <w:t xml:space="preserve">Tiffany Cawthorne</w:t>
            </w:r>
          </w:p>
          <w:p w:rsidR="00000000" w:rsidDel="00000000" w:rsidP="00000000" w:rsidRDefault="00000000" w:rsidRPr="00000000" w14:paraId="00000009">
            <w:pPr>
              <w:spacing w:after="0" w:lineRule="auto"/>
              <w:rPr>
                <w:sz w:val="24"/>
                <w:szCs w:val="24"/>
              </w:rPr>
            </w:pPr>
            <w:r w:rsidDel="00000000" w:rsidR="00000000" w:rsidRPr="00000000">
              <w:rPr>
                <w:sz w:val="24"/>
                <w:szCs w:val="24"/>
                <w:rtl w:val="0"/>
              </w:rPr>
              <w:t xml:space="preserve">Jane Wade</w:t>
            </w:r>
          </w:p>
          <w:p w:rsidR="00000000" w:rsidDel="00000000" w:rsidP="00000000" w:rsidRDefault="00000000" w:rsidRPr="00000000" w14:paraId="0000000A">
            <w:pPr>
              <w:spacing w:after="0" w:lineRule="auto"/>
              <w:rPr>
                <w:sz w:val="24"/>
                <w:szCs w:val="24"/>
              </w:rPr>
            </w:pPr>
            <w:r w:rsidDel="00000000" w:rsidR="00000000" w:rsidRPr="00000000">
              <w:rPr>
                <w:sz w:val="24"/>
                <w:szCs w:val="24"/>
                <w:rtl w:val="0"/>
              </w:rPr>
              <w:t xml:space="preserve">Gareth Greenfield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Marion Potter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Oscar Cawthorne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Ben Rayner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0">
      <w:pPr>
        <w:pageBreakBefore w:val="0"/>
        <w:spacing w:after="0" w:lineRule="auto"/>
        <w:rPr>
          <w:b w:val="1"/>
          <w:sz w:val="18"/>
          <w:szCs w:val="18"/>
        </w:rPr>
      </w:pPr>
      <w:r w:rsidDel="00000000" w:rsidR="00000000" w:rsidRPr="00000000">
        <w:rPr>
          <w:rtl w:val="0"/>
        </w:rPr>
      </w:r>
    </w:p>
    <w:p w:rsidR="00000000" w:rsidDel="00000000" w:rsidP="00000000" w:rsidRDefault="00000000" w:rsidRPr="00000000" w14:paraId="00000011">
      <w:pPr>
        <w:pageBreakBefore w:val="0"/>
        <w:spacing w:after="0" w:lineRule="auto"/>
        <w:rPr>
          <w:b w:val="1"/>
          <w:sz w:val="32"/>
          <w:szCs w:val="32"/>
        </w:rPr>
      </w:pPr>
      <w:r w:rsidDel="00000000" w:rsidR="00000000" w:rsidRPr="00000000">
        <w:rPr>
          <w:b w:val="1"/>
          <w:sz w:val="32"/>
          <w:szCs w:val="32"/>
          <w:rtl w:val="0"/>
        </w:rPr>
        <w:t xml:space="preserve">Apologies:</w:t>
      </w:r>
    </w:p>
    <w:p w:rsidR="00000000" w:rsidDel="00000000" w:rsidP="00000000" w:rsidRDefault="00000000" w:rsidRPr="00000000" w14:paraId="00000012">
      <w:pPr>
        <w:spacing w:after="0" w:lineRule="auto"/>
        <w:rPr>
          <w:sz w:val="24"/>
          <w:szCs w:val="24"/>
        </w:rPr>
      </w:pPr>
      <w:r w:rsidDel="00000000" w:rsidR="00000000" w:rsidRPr="00000000">
        <w:rPr>
          <w:sz w:val="24"/>
          <w:szCs w:val="24"/>
          <w:rtl w:val="0"/>
        </w:rPr>
        <w:t xml:space="preserve">Sara Creighton</w:t>
      </w:r>
    </w:p>
    <w:p w:rsidR="00000000" w:rsidDel="00000000" w:rsidP="00000000" w:rsidRDefault="00000000" w:rsidRPr="00000000" w14:paraId="00000013">
      <w:pPr>
        <w:spacing w:after="0" w:lineRule="auto"/>
        <w:rPr>
          <w:sz w:val="24"/>
          <w:szCs w:val="24"/>
        </w:rPr>
      </w:pPr>
      <w:r w:rsidDel="00000000" w:rsidR="00000000" w:rsidRPr="00000000">
        <w:rPr>
          <w:sz w:val="24"/>
          <w:szCs w:val="24"/>
          <w:rtl w:val="0"/>
        </w:rPr>
        <w:t xml:space="preserve">Arthur Bailey</w:t>
      </w:r>
    </w:p>
    <w:p w:rsidR="00000000" w:rsidDel="00000000" w:rsidP="00000000" w:rsidRDefault="00000000" w:rsidRPr="00000000" w14:paraId="00000014">
      <w:pPr>
        <w:spacing w:after="0" w:lineRule="auto"/>
        <w:rPr>
          <w:sz w:val="24"/>
          <w:szCs w:val="24"/>
        </w:rPr>
      </w:pPr>
      <w:r w:rsidDel="00000000" w:rsidR="00000000" w:rsidRPr="00000000">
        <w:rPr>
          <w:sz w:val="24"/>
          <w:szCs w:val="24"/>
          <w:rtl w:val="0"/>
        </w:rPr>
        <w:t xml:space="preserve">Teddy Dunn</w:t>
      </w:r>
    </w:p>
    <w:p w:rsidR="00000000" w:rsidDel="00000000" w:rsidP="00000000" w:rsidRDefault="00000000" w:rsidRPr="00000000" w14:paraId="00000015">
      <w:pPr>
        <w:widowControl w:val="0"/>
        <w:spacing w:after="0" w:line="240" w:lineRule="auto"/>
        <w:rPr>
          <w:sz w:val="24"/>
          <w:szCs w:val="24"/>
        </w:rPr>
      </w:pPr>
      <w:r w:rsidDel="00000000" w:rsidR="00000000" w:rsidRPr="00000000">
        <w:rPr>
          <w:sz w:val="24"/>
          <w:szCs w:val="24"/>
          <w:rtl w:val="0"/>
        </w:rPr>
        <w:t xml:space="preserve">Tom Jones</w:t>
      </w:r>
    </w:p>
    <w:p w:rsidR="00000000" w:rsidDel="00000000" w:rsidP="00000000" w:rsidRDefault="00000000" w:rsidRPr="00000000" w14:paraId="00000016">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7">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8">
      <w:pPr>
        <w:pageBreakBefore w:val="0"/>
        <w:spacing w:after="0" w:lineRule="auto"/>
        <w:rPr>
          <w:b w:val="1"/>
          <w:sz w:val="24"/>
          <w:szCs w:val="24"/>
          <w:u w:val="single"/>
        </w:rPr>
      </w:pPr>
      <w:r w:rsidDel="00000000" w:rsidR="00000000" w:rsidRPr="00000000">
        <w:rPr>
          <w:b w:val="1"/>
          <w:sz w:val="24"/>
          <w:szCs w:val="24"/>
          <w:u w:val="single"/>
          <w:rtl w:val="0"/>
        </w:rPr>
        <w:t xml:space="preserve">Opening</w:t>
      </w:r>
    </w:p>
    <w:p w:rsidR="00000000" w:rsidDel="00000000" w:rsidP="00000000" w:rsidRDefault="00000000" w:rsidRPr="00000000" w14:paraId="00000019">
      <w:pPr>
        <w:pageBreakBefore w:val="0"/>
        <w:spacing w:after="0" w:lineRule="auto"/>
        <w:rPr>
          <w:sz w:val="24"/>
          <w:szCs w:val="24"/>
        </w:rPr>
      </w:pPr>
      <w:r w:rsidDel="00000000" w:rsidR="00000000" w:rsidRPr="00000000">
        <w:rPr>
          <w:sz w:val="24"/>
          <w:szCs w:val="24"/>
          <w:rtl w:val="0"/>
        </w:rPr>
        <w:t xml:space="preserve">GG &amp; JG confirmed that they were due to speak to Oli at the the RYA on Monday and they would report back on the discussion and any actions/important points following meeting.</w:t>
      </w:r>
    </w:p>
    <w:p w:rsidR="00000000" w:rsidDel="00000000" w:rsidP="00000000" w:rsidRDefault="00000000" w:rsidRPr="00000000" w14:paraId="0000001A">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B">
      <w:pPr>
        <w:pageBreakBefore w:val="0"/>
        <w:spacing w:after="0" w:lineRule="auto"/>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SDG to provide GG &amp; JG with how RYA money was spent as a breakdown.</w:t>
      </w:r>
    </w:p>
    <w:p w:rsidR="00000000" w:rsidDel="00000000" w:rsidP="00000000" w:rsidRDefault="00000000" w:rsidRPr="00000000" w14:paraId="0000001C">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D">
      <w:pPr>
        <w:pageBreakBefore w:val="0"/>
        <w:spacing w:after="0" w:lineRule="auto"/>
        <w:rPr>
          <w:b w:val="1"/>
          <w:sz w:val="24"/>
          <w:szCs w:val="24"/>
          <w:u w:val="single"/>
        </w:rPr>
      </w:pPr>
      <w:r w:rsidDel="00000000" w:rsidR="00000000" w:rsidRPr="00000000">
        <w:rPr>
          <w:b w:val="1"/>
          <w:sz w:val="24"/>
          <w:szCs w:val="24"/>
          <w:u w:val="single"/>
          <w:rtl w:val="0"/>
        </w:rPr>
        <w:t xml:space="preserve">International</w:t>
      </w:r>
    </w:p>
    <w:p w:rsidR="00000000" w:rsidDel="00000000" w:rsidP="00000000" w:rsidRDefault="00000000" w:rsidRPr="00000000" w14:paraId="0000001E">
      <w:pPr>
        <w:pageBreakBefore w:val="0"/>
        <w:spacing w:after="0" w:lineRule="auto"/>
        <w:rPr>
          <w:sz w:val="24"/>
          <w:szCs w:val="24"/>
        </w:rPr>
      </w:pPr>
      <w:r w:rsidDel="00000000" w:rsidR="00000000" w:rsidRPr="00000000">
        <w:rPr>
          <w:sz w:val="24"/>
          <w:szCs w:val="24"/>
          <w:rtl w:val="0"/>
        </w:rPr>
        <w:t xml:space="preserve">It was raised that the question of a carnet for the summer teams had been raised again by a parent.  It was discussed that it was irrelevant having another discussion at this point as its too late to complete the forms.  JG explained that this has been looked into previously and there are papers to be used that were used in 2022.</w:t>
      </w:r>
    </w:p>
    <w:p w:rsidR="00000000" w:rsidDel="00000000" w:rsidP="00000000" w:rsidRDefault="00000000" w:rsidRPr="00000000" w14:paraId="0000001F">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0">
      <w:pPr>
        <w:pageBreakBefore w:val="0"/>
        <w:spacing w:after="0" w:lineRule="auto"/>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JG to send copies of forms to all drivers/parents to ensure they are prepared.</w:t>
      </w:r>
    </w:p>
    <w:p w:rsidR="00000000" w:rsidDel="00000000" w:rsidP="00000000" w:rsidRDefault="00000000" w:rsidRPr="00000000" w14:paraId="00000021">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2">
      <w:pPr>
        <w:pageBreakBefore w:val="0"/>
        <w:spacing w:after="0" w:lineRule="auto"/>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TC to provide an official letter for all sailors to go with travel documents/boats.</w:t>
      </w:r>
    </w:p>
    <w:p w:rsidR="00000000" w:rsidDel="00000000" w:rsidP="00000000" w:rsidRDefault="00000000" w:rsidRPr="00000000" w14:paraId="00000023">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4">
      <w:pPr>
        <w:pageBreakBefore w:val="0"/>
        <w:rPr>
          <w:sz w:val="24"/>
          <w:szCs w:val="24"/>
        </w:rPr>
      </w:pPr>
      <w:r w:rsidDel="00000000" w:rsidR="00000000" w:rsidRPr="00000000">
        <w:rPr>
          <w:sz w:val="24"/>
          <w:szCs w:val="24"/>
          <w:rtl w:val="0"/>
        </w:rPr>
        <w:t xml:space="preserve">TC confirmed that all the logistics were going to plan and that there had been an offer of an additional parent rib for the Worlds.  TC confirmed that it wasn’t felt that this was needed but could be on “stand by” if needed.  This action was agreed by the committee.</w:t>
      </w:r>
    </w:p>
    <w:p w:rsidR="00000000" w:rsidDel="00000000" w:rsidP="00000000" w:rsidRDefault="00000000" w:rsidRPr="00000000" w14:paraId="00000025">
      <w:pPr>
        <w:pageBreakBefore w:val="0"/>
        <w:rPr>
          <w:sz w:val="24"/>
          <w:szCs w:val="24"/>
        </w:rPr>
      </w:pPr>
      <w:r w:rsidDel="00000000" w:rsidR="00000000" w:rsidRPr="00000000">
        <w:rPr>
          <w:sz w:val="24"/>
          <w:szCs w:val="24"/>
          <w:rtl w:val="0"/>
        </w:rPr>
        <w:t xml:space="preserve">JG informed the committee that he had been informed that one of the U17 boats for Euros needed to move into the U19 fleet.  He explained that he had previously asked for an additional boat in the fleet as Tilly &amp; Charlie were the next boat to be selected and this had been agreed.  However, at the International 420 end it had caused problems as the U17 fleet was oversubscribed.  JG explained that he’d been in discussion with the parents previously about moving them and he would explain to them.</w:t>
      </w:r>
    </w:p>
    <w:p w:rsidR="00000000" w:rsidDel="00000000" w:rsidP="00000000" w:rsidRDefault="00000000" w:rsidRPr="00000000" w14:paraId="00000026">
      <w:pPr>
        <w:pageBreakBefore w:val="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JG to communicate to impacted sailors that they needed to move fleet</w:t>
      </w:r>
    </w:p>
    <w:p w:rsidR="00000000" w:rsidDel="00000000" w:rsidP="00000000" w:rsidRDefault="00000000" w:rsidRPr="00000000" w14:paraId="00000027">
      <w:pPr>
        <w:pageBreakBefore w:val="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SDG to move fleet on event page</w:t>
      </w:r>
    </w:p>
    <w:p w:rsidR="00000000" w:rsidDel="00000000" w:rsidP="00000000" w:rsidRDefault="00000000" w:rsidRPr="00000000" w14:paraId="00000028">
      <w:pPr>
        <w:pageBreakBefore w:val="0"/>
        <w:rPr>
          <w:sz w:val="24"/>
          <w:szCs w:val="24"/>
        </w:rPr>
      </w:pPr>
      <w:r w:rsidDel="00000000" w:rsidR="00000000" w:rsidRPr="00000000">
        <w:rPr>
          <w:rtl w:val="0"/>
        </w:rPr>
      </w:r>
    </w:p>
    <w:p w:rsidR="00000000" w:rsidDel="00000000" w:rsidP="00000000" w:rsidRDefault="00000000" w:rsidRPr="00000000" w14:paraId="00000029">
      <w:pPr>
        <w:pageBreakBefore w:val="0"/>
        <w:rPr>
          <w:b w:val="1"/>
          <w:sz w:val="24"/>
          <w:szCs w:val="24"/>
          <w:u w:val="single"/>
        </w:rPr>
      </w:pPr>
      <w:r w:rsidDel="00000000" w:rsidR="00000000" w:rsidRPr="00000000">
        <w:rPr>
          <w:b w:val="1"/>
          <w:sz w:val="24"/>
          <w:szCs w:val="24"/>
          <w:u w:val="single"/>
          <w:rtl w:val="0"/>
        </w:rPr>
        <w:t xml:space="preserve">Dinghy Show Boats</w:t>
      </w:r>
    </w:p>
    <w:p w:rsidR="00000000" w:rsidDel="00000000" w:rsidP="00000000" w:rsidRDefault="00000000" w:rsidRPr="00000000" w14:paraId="0000002A">
      <w:pPr>
        <w:pageBreakBefore w:val="0"/>
        <w:rPr>
          <w:sz w:val="24"/>
          <w:szCs w:val="24"/>
        </w:rPr>
      </w:pPr>
      <w:r w:rsidDel="00000000" w:rsidR="00000000" w:rsidRPr="00000000">
        <w:rPr>
          <w:sz w:val="24"/>
          <w:szCs w:val="24"/>
          <w:rtl w:val="0"/>
        </w:rPr>
        <w:t xml:space="preserve">JG explained that all the boats were ready and one had already been handed out.  There was a discussion about ensuring that there was a trolley for Kettie and JG explained that there was a plan.</w:t>
      </w:r>
    </w:p>
    <w:p w:rsidR="00000000" w:rsidDel="00000000" w:rsidP="00000000" w:rsidRDefault="00000000" w:rsidRPr="00000000" w14:paraId="0000002B">
      <w:pPr>
        <w:pageBreakBefore w:val="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JG to ensure remaining boats ready and hand them boats out.</w:t>
      </w:r>
    </w:p>
    <w:p w:rsidR="00000000" w:rsidDel="00000000" w:rsidP="00000000" w:rsidRDefault="00000000" w:rsidRPr="00000000" w14:paraId="0000002C">
      <w:pPr>
        <w:pageBreakBefore w:val="0"/>
        <w:rPr>
          <w:sz w:val="24"/>
          <w:szCs w:val="24"/>
        </w:rPr>
      </w:pPr>
      <w:r w:rsidDel="00000000" w:rsidR="00000000" w:rsidRPr="00000000">
        <w:rPr>
          <w:rtl w:val="0"/>
        </w:rPr>
      </w:r>
    </w:p>
    <w:p w:rsidR="00000000" w:rsidDel="00000000" w:rsidP="00000000" w:rsidRDefault="00000000" w:rsidRPr="00000000" w14:paraId="0000002D">
      <w:pPr>
        <w:pageBreakBefore w:val="0"/>
        <w:rPr>
          <w:b w:val="1"/>
          <w:sz w:val="24"/>
          <w:szCs w:val="24"/>
          <w:u w:val="single"/>
        </w:rPr>
      </w:pPr>
      <w:r w:rsidDel="00000000" w:rsidR="00000000" w:rsidRPr="00000000">
        <w:rPr>
          <w:b w:val="1"/>
          <w:sz w:val="24"/>
          <w:szCs w:val="24"/>
          <w:u w:val="single"/>
          <w:rtl w:val="0"/>
        </w:rPr>
        <w:t xml:space="preserve">Nationals</w:t>
      </w:r>
    </w:p>
    <w:p w:rsidR="00000000" w:rsidDel="00000000" w:rsidP="00000000" w:rsidRDefault="00000000" w:rsidRPr="00000000" w14:paraId="0000002E">
      <w:pPr>
        <w:pageBreakBefore w:val="0"/>
        <w:rPr>
          <w:sz w:val="24"/>
          <w:szCs w:val="24"/>
        </w:rPr>
      </w:pPr>
      <w:r w:rsidDel="00000000" w:rsidR="00000000" w:rsidRPr="00000000">
        <w:rPr>
          <w:sz w:val="24"/>
          <w:szCs w:val="24"/>
          <w:rtl w:val="0"/>
        </w:rPr>
        <w:t xml:space="preserve">SDG gave an update on the Nationals; all planning was moving forward and aim was to open event at the end of July/ beginning of August which would allow people to focus on return from summer events.  SDG also confirmed there would be pre-event training, including transition training and Tim Rush would do this.</w:t>
      </w:r>
    </w:p>
    <w:p w:rsidR="00000000" w:rsidDel="00000000" w:rsidP="00000000" w:rsidRDefault="00000000" w:rsidRPr="00000000" w14:paraId="0000002F">
      <w:pPr>
        <w:pageBreakBefore w:val="0"/>
        <w:rPr>
          <w:sz w:val="24"/>
          <w:szCs w:val="24"/>
        </w:rPr>
      </w:pPr>
      <w:r w:rsidDel="00000000" w:rsidR="00000000" w:rsidRPr="00000000">
        <w:rPr>
          <w:rtl w:val="0"/>
        </w:rPr>
      </w:r>
    </w:p>
    <w:p w:rsidR="00000000" w:rsidDel="00000000" w:rsidP="00000000" w:rsidRDefault="00000000" w:rsidRPr="00000000" w14:paraId="00000030">
      <w:pPr>
        <w:pageBreakBefore w:val="0"/>
        <w:rPr>
          <w:b w:val="1"/>
          <w:sz w:val="24"/>
          <w:szCs w:val="24"/>
          <w:u w:val="single"/>
        </w:rPr>
      </w:pPr>
      <w:r w:rsidDel="00000000" w:rsidR="00000000" w:rsidRPr="00000000">
        <w:rPr>
          <w:b w:val="1"/>
          <w:sz w:val="24"/>
          <w:szCs w:val="24"/>
          <w:u w:val="single"/>
          <w:rtl w:val="0"/>
        </w:rPr>
        <w:t xml:space="preserve">Committee</w:t>
      </w:r>
    </w:p>
    <w:p w:rsidR="00000000" w:rsidDel="00000000" w:rsidP="00000000" w:rsidRDefault="00000000" w:rsidRPr="00000000" w14:paraId="00000031">
      <w:pPr>
        <w:pageBreakBefore w:val="0"/>
        <w:rPr>
          <w:sz w:val="24"/>
          <w:szCs w:val="24"/>
        </w:rPr>
      </w:pPr>
      <w:r w:rsidDel="00000000" w:rsidR="00000000" w:rsidRPr="00000000">
        <w:rPr>
          <w:sz w:val="24"/>
          <w:szCs w:val="24"/>
          <w:rtl w:val="0"/>
        </w:rPr>
        <w:t xml:space="preserve">It was discussed that the new committee would need to be appointed at the AGM at the Nationals.   JG and GG asked that current committee members informed them and SDG whether they were planning to stand for re-election.  </w:t>
      </w:r>
    </w:p>
    <w:p w:rsidR="00000000" w:rsidDel="00000000" w:rsidP="00000000" w:rsidRDefault="00000000" w:rsidRPr="00000000" w14:paraId="00000032">
      <w:pPr>
        <w:pageBreakBefore w:val="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Committee to confirm whether planning to stand for re-election.</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rPr>
          <w:b w:val="1"/>
          <w:sz w:val="24"/>
          <w:szCs w:val="24"/>
          <w:u w:val="single"/>
        </w:rPr>
      </w:pPr>
      <w:r w:rsidDel="00000000" w:rsidR="00000000" w:rsidRPr="00000000">
        <w:rPr>
          <w:b w:val="1"/>
          <w:sz w:val="24"/>
          <w:szCs w:val="24"/>
          <w:u w:val="single"/>
          <w:rtl w:val="0"/>
        </w:rPr>
        <w:t xml:space="preserve">Worlds 24</w:t>
      </w:r>
    </w:p>
    <w:p w:rsidR="00000000" w:rsidDel="00000000" w:rsidP="00000000" w:rsidRDefault="00000000" w:rsidRPr="00000000" w14:paraId="00000035">
      <w:pPr>
        <w:pageBreakBefore w:val="0"/>
        <w:rPr>
          <w:sz w:val="24"/>
          <w:szCs w:val="24"/>
        </w:rPr>
      </w:pPr>
      <w:r w:rsidDel="00000000" w:rsidR="00000000" w:rsidRPr="00000000">
        <w:rPr>
          <w:sz w:val="24"/>
          <w:szCs w:val="24"/>
          <w:rtl w:val="0"/>
        </w:rPr>
        <w:t xml:space="preserve">TC and SDG confirmed that they’d done some work on Worlds 24 in terms of budgets etc.  It was agreed that a discussion should be put on BaseCamp.</w:t>
      </w:r>
    </w:p>
    <w:p w:rsidR="00000000" w:rsidDel="00000000" w:rsidP="00000000" w:rsidRDefault="00000000" w:rsidRPr="00000000" w14:paraId="00000036">
      <w:pPr>
        <w:pageBreakBefore w:val="0"/>
        <w:rPr>
          <w:sz w:val="24"/>
          <w:szCs w:val="24"/>
        </w:rPr>
      </w:pPr>
      <w:r w:rsidDel="00000000" w:rsidR="00000000" w:rsidRPr="00000000">
        <w:rPr>
          <w:b w:val="1"/>
          <w:sz w:val="24"/>
          <w:szCs w:val="24"/>
          <w:rtl w:val="0"/>
        </w:rPr>
        <w:t xml:space="preserve">Action: </w:t>
      </w:r>
      <w:r w:rsidDel="00000000" w:rsidR="00000000" w:rsidRPr="00000000">
        <w:rPr>
          <w:sz w:val="24"/>
          <w:szCs w:val="24"/>
          <w:rtl w:val="0"/>
        </w:rPr>
        <w:t xml:space="preserve">Add item to BaseCamp for Worlds 24</w:t>
      </w:r>
    </w:p>
    <w:p w:rsidR="00000000" w:rsidDel="00000000" w:rsidP="00000000" w:rsidRDefault="00000000" w:rsidRPr="00000000" w14:paraId="00000037">
      <w:pPr>
        <w:pageBreakBefore w:val="0"/>
        <w:rPr>
          <w:sz w:val="24"/>
          <w:szCs w:val="24"/>
        </w:rPr>
      </w:pPr>
      <w:r w:rsidDel="00000000" w:rsidR="00000000" w:rsidRPr="00000000">
        <w:rPr>
          <w:rtl w:val="0"/>
        </w:rPr>
      </w:r>
    </w:p>
    <w:p w:rsidR="00000000" w:rsidDel="00000000" w:rsidP="00000000" w:rsidRDefault="00000000" w:rsidRPr="00000000" w14:paraId="00000038">
      <w:pPr>
        <w:pageBreakBefore w:val="0"/>
        <w:jc w:val="center"/>
        <w:rPr>
          <w:sz w:val="24"/>
          <w:szCs w:val="24"/>
        </w:rPr>
      </w:pPr>
      <w:r w:rsidDel="00000000" w:rsidR="00000000" w:rsidRPr="00000000">
        <w:rPr>
          <w:sz w:val="24"/>
          <w:szCs w:val="24"/>
          <w:rtl w:val="0"/>
        </w:rPr>
        <w:t xml:space="preserve">Meeting closed at 9.15 pm</w:t>
      </w:r>
    </w:p>
    <w:p w:rsidR="00000000" w:rsidDel="00000000" w:rsidP="00000000" w:rsidRDefault="00000000" w:rsidRPr="00000000" w14:paraId="00000039">
      <w:pPr>
        <w:pageBreakBefore w:val="0"/>
        <w:jc w:val="center"/>
        <w:rPr>
          <w:sz w:val="24"/>
          <w:szCs w:val="24"/>
        </w:rPr>
      </w:pPr>
      <w:r w:rsidDel="00000000" w:rsidR="00000000" w:rsidRPr="00000000">
        <w:rPr>
          <w:rtl w:val="0"/>
        </w:rPr>
      </w:r>
    </w:p>
    <w:p w:rsidR="00000000" w:rsidDel="00000000" w:rsidP="00000000" w:rsidRDefault="00000000" w:rsidRPr="00000000" w14:paraId="0000003A">
      <w:pPr>
        <w:pageBreakBefore w:val="0"/>
        <w:jc w:val="center"/>
        <w:rPr/>
      </w:pPr>
      <w:r w:rsidDel="00000000" w:rsidR="00000000" w:rsidRPr="00000000">
        <w:rPr>
          <w:rtl w:val="0"/>
        </w:rPr>
      </w:r>
    </w:p>
    <w:p w:rsidR="00000000" w:rsidDel="00000000" w:rsidP="00000000" w:rsidRDefault="00000000" w:rsidRPr="00000000" w14:paraId="0000003B">
      <w:pPr>
        <w:pageBreakBefore w:val="0"/>
        <w:jc w:val="center"/>
        <w:rPr>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pgSz w:h="16838" w:w="11906" w:orient="portrait"/>
      <w:pgMar w:bottom="720" w:top="720" w:left="1440" w:right="1440" w:header="144"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187515" cy="94202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87515" cy="94202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727700" cy="2458085"/>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27700" cy="24580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